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26A" w:rsidRDefault="0007226A" w:rsidP="0007226A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„Jak blask słońca oświetla wnętrze komnaty,</w:t>
      </w:r>
    </w:p>
    <w:p w:rsidR="0007226A" w:rsidRDefault="0007226A" w:rsidP="0007226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tak nauka rozświetla umysł”</w:t>
      </w:r>
    </w:p>
    <w:p w:rsidR="0007226A" w:rsidRPr="0007226A" w:rsidRDefault="0007226A" w:rsidP="0007226A">
      <w:pPr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Wang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Chong</w:t>
      </w:r>
      <w:proofErr w:type="spellEnd"/>
    </w:p>
    <w:p w:rsidR="0007226A" w:rsidRDefault="0007226A" w:rsidP="0007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DA7" w:rsidRDefault="001270F6" w:rsidP="00127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MAŁOPOLSKA NOC NAUKOWCÓW NA </w:t>
      </w:r>
      <w:r w:rsidR="00A9127D">
        <w:rPr>
          <w:rFonts w:ascii="Times New Roman" w:hAnsi="Times New Roman" w:cs="Times New Roman"/>
          <w:b/>
          <w:sz w:val="28"/>
          <w:szCs w:val="28"/>
        </w:rPr>
        <w:t>KAMPUSIE</w:t>
      </w:r>
      <w:r>
        <w:rPr>
          <w:rFonts w:ascii="Times New Roman" w:hAnsi="Times New Roman" w:cs="Times New Roman"/>
          <w:b/>
          <w:sz w:val="28"/>
          <w:szCs w:val="28"/>
        </w:rPr>
        <w:t xml:space="preserve"> UJ</w:t>
      </w:r>
    </w:p>
    <w:p w:rsidR="00B071B0" w:rsidRDefault="00B071B0" w:rsidP="00B071B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4F69" w:rsidRDefault="00B071B0" w:rsidP="00B0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raz kolejny nasi uczniowie postanowili </w:t>
      </w:r>
      <w:r w:rsidR="0007226A">
        <w:rPr>
          <w:rFonts w:ascii="Times New Roman" w:hAnsi="Times New Roman" w:cs="Times New Roman"/>
          <w:sz w:val="24"/>
          <w:szCs w:val="24"/>
        </w:rPr>
        <w:t xml:space="preserve">piątkową </w:t>
      </w:r>
      <w:r>
        <w:rPr>
          <w:rFonts w:ascii="Times New Roman" w:hAnsi="Times New Roman" w:cs="Times New Roman"/>
          <w:sz w:val="24"/>
          <w:szCs w:val="24"/>
        </w:rPr>
        <w:t xml:space="preserve">nocą odkryć tajemniczy świat nauki. Tym razem wielu z nich skorzystało z bogatej oferty Wydziałów Biologii oraz Fizyki, Astronomii i Informatyki Stosowanej Uniwersytetu Jagiellońskiego. Największą </w:t>
      </w:r>
      <w:r w:rsidR="00B13342">
        <w:rPr>
          <w:rFonts w:ascii="Times New Roman" w:hAnsi="Times New Roman" w:cs="Times New Roman"/>
          <w:sz w:val="24"/>
          <w:szCs w:val="24"/>
        </w:rPr>
        <w:t>popularnością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342">
        <w:rPr>
          <w:rFonts w:ascii="Times New Roman" w:hAnsi="Times New Roman" w:cs="Times New Roman"/>
          <w:sz w:val="24"/>
          <w:szCs w:val="24"/>
        </w:rPr>
        <w:t>cieszyły się</w:t>
      </w:r>
      <w:r>
        <w:rPr>
          <w:rFonts w:ascii="Times New Roman" w:hAnsi="Times New Roman" w:cs="Times New Roman"/>
          <w:sz w:val="24"/>
          <w:szCs w:val="24"/>
        </w:rPr>
        <w:t xml:space="preserve"> warsztaty prezentujące metody umożliwiające określenie płci </w:t>
      </w:r>
      <w:r w:rsidR="0007226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wieku człowieka na podstawie analizy antropologicznej szczątków kostnych – </w:t>
      </w:r>
      <w:r w:rsidRPr="00DA4F69">
        <w:rPr>
          <w:rFonts w:ascii="Times New Roman" w:hAnsi="Times New Roman" w:cs="Times New Roman"/>
          <w:b/>
          <w:sz w:val="24"/>
          <w:szCs w:val="24"/>
        </w:rPr>
        <w:t>„Zrekonstruować życie”.</w:t>
      </w:r>
      <w:r>
        <w:rPr>
          <w:rFonts w:ascii="Times New Roman" w:hAnsi="Times New Roman" w:cs="Times New Roman"/>
          <w:sz w:val="24"/>
          <w:szCs w:val="24"/>
        </w:rPr>
        <w:t xml:space="preserve"> Po wprowadzającym wykładzie młodzież miała okazję samodzielnie oznaczyć płeć </w:t>
      </w:r>
      <w:r w:rsidR="005F32E4">
        <w:rPr>
          <w:rFonts w:ascii="Times New Roman" w:hAnsi="Times New Roman" w:cs="Times New Roman"/>
          <w:sz w:val="24"/>
          <w:szCs w:val="24"/>
        </w:rPr>
        <w:t xml:space="preserve">człowieka </w:t>
      </w:r>
      <w:r w:rsidR="00B13342">
        <w:rPr>
          <w:rFonts w:ascii="Times New Roman" w:hAnsi="Times New Roman" w:cs="Times New Roman"/>
          <w:sz w:val="24"/>
          <w:szCs w:val="24"/>
        </w:rPr>
        <w:t>posługując się właściwymi cechami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32E4">
        <w:rPr>
          <w:rFonts w:ascii="Times New Roman" w:hAnsi="Times New Roman" w:cs="Times New Roman"/>
          <w:sz w:val="24"/>
          <w:szCs w:val="24"/>
        </w:rPr>
        <w:t>anatomicznymi</w:t>
      </w:r>
      <w:r>
        <w:rPr>
          <w:rFonts w:ascii="Times New Roman" w:hAnsi="Times New Roman" w:cs="Times New Roman"/>
          <w:sz w:val="24"/>
          <w:szCs w:val="24"/>
        </w:rPr>
        <w:t xml:space="preserve"> czaszki. Zadanie chociaż nie </w:t>
      </w:r>
      <w:r w:rsidR="00F33244">
        <w:rPr>
          <w:rFonts w:ascii="Times New Roman" w:hAnsi="Times New Roman" w:cs="Times New Roman"/>
          <w:sz w:val="24"/>
          <w:szCs w:val="24"/>
        </w:rPr>
        <w:t>należało do najłatwiejszych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33244">
        <w:rPr>
          <w:rFonts w:ascii="Times New Roman" w:hAnsi="Times New Roman" w:cs="Times New Roman"/>
          <w:sz w:val="24"/>
          <w:szCs w:val="24"/>
        </w:rPr>
        <w:t xml:space="preserve">zwłaszcza, iż pracowano na prawdziwych szczątkach ludzkich, </w:t>
      </w:r>
      <w:r>
        <w:rPr>
          <w:rFonts w:ascii="Times New Roman" w:hAnsi="Times New Roman" w:cs="Times New Roman"/>
          <w:sz w:val="24"/>
          <w:szCs w:val="24"/>
        </w:rPr>
        <w:t>uczniowie wykonali bezbłędnie</w:t>
      </w:r>
      <w:r w:rsidR="00DA4F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70F6" w:rsidRDefault="00DA4F69" w:rsidP="00B0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Kolejne warsztaty - </w:t>
      </w:r>
      <w:r w:rsidRPr="00DA4F69">
        <w:rPr>
          <w:rFonts w:ascii="Times New Roman" w:hAnsi="Times New Roman" w:cs="Times New Roman"/>
          <w:b/>
          <w:sz w:val="24"/>
          <w:szCs w:val="24"/>
        </w:rPr>
        <w:t>„Środowisko a zdrowie człowieka”,</w:t>
      </w:r>
      <w:r>
        <w:rPr>
          <w:rFonts w:ascii="Times New Roman" w:hAnsi="Times New Roman" w:cs="Times New Roman"/>
          <w:sz w:val="24"/>
          <w:szCs w:val="24"/>
        </w:rPr>
        <w:t xml:space="preserve"> umożliwiły młodzieży </w:t>
      </w:r>
      <w:r w:rsidR="00834FE7">
        <w:rPr>
          <w:rFonts w:ascii="Times New Roman" w:hAnsi="Times New Roman" w:cs="Times New Roman"/>
          <w:sz w:val="24"/>
          <w:szCs w:val="24"/>
        </w:rPr>
        <w:t>wy</w:t>
      </w:r>
      <w:r>
        <w:rPr>
          <w:rFonts w:ascii="Times New Roman" w:hAnsi="Times New Roman" w:cs="Times New Roman"/>
          <w:sz w:val="24"/>
          <w:szCs w:val="24"/>
        </w:rPr>
        <w:t>prepar</w:t>
      </w:r>
      <w:r w:rsidR="00834FE7">
        <w:rPr>
          <w:rFonts w:ascii="Times New Roman" w:hAnsi="Times New Roman" w:cs="Times New Roman"/>
          <w:sz w:val="24"/>
          <w:szCs w:val="24"/>
        </w:rPr>
        <w:t>ow</w:t>
      </w:r>
      <w:r w:rsidR="00200418">
        <w:rPr>
          <w:rFonts w:ascii="Times New Roman" w:hAnsi="Times New Roman" w:cs="Times New Roman"/>
          <w:sz w:val="24"/>
          <w:szCs w:val="24"/>
        </w:rPr>
        <w:t>anie</w:t>
      </w:r>
      <w:r>
        <w:rPr>
          <w:rFonts w:ascii="Times New Roman" w:hAnsi="Times New Roman" w:cs="Times New Roman"/>
          <w:sz w:val="24"/>
          <w:szCs w:val="24"/>
        </w:rPr>
        <w:t xml:space="preserve"> komór</w:t>
      </w:r>
      <w:r w:rsidR="00200418">
        <w:rPr>
          <w:rFonts w:ascii="Times New Roman" w:hAnsi="Times New Roman" w:cs="Times New Roman"/>
          <w:sz w:val="24"/>
          <w:szCs w:val="24"/>
        </w:rPr>
        <w:t>ek</w:t>
      </w:r>
      <w:r>
        <w:rPr>
          <w:rFonts w:ascii="Times New Roman" w:hAnsi="Times New Roman" w:cs="Times New Roman"/>
          <w:sz w:val="24"/>
          <w:szCs w:val="24"/>
        </w:rPr>
        <w:t xml:space="preserve"> ziarnist</w:t>
      </w:r>
      <w:r w:rsidR="00200418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, pochodzących z pęcherzyków jajnikowych świni oraz przygotowa</w:t>
      </w:r>
      <w:r w:rsidR="00200418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418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do hodowli w medium. Tego typu hodowle poddawane są </w:t>
      </w:r>
      <w:r w:rsidR="003C52E1">
        <w:rPr>
          <w:rFonts w:ascii="Times New Roman" w:hAnsi="Times New Roman" w:cs="Times New Roman"/>
          <w:sz w:val="24"/>
          <w:szCs w:val="24"/>
        </w:rPr>
        <w:t xml:space="preserve">następnie </w:t>
      </w:r>
      <w:r>
        <w:rPr>
          <w:rFonts w:ascii="Times New Roman" w:hAnsi="Times New Roman" w:cs="Times New Roman"/>
          <w:sz w:val="24"/>
          <w:szCs w:val="24"/>
        </w:rPr>
        <w:t xml:space="preserve">wpływom substancji chemicznych obecnych w zanieczyszczonym środowisku, co buduje obraz wywoływanych </w:t>
      </w:r>
      <w:r w:rsidR="003C52E1">
        <w:rPr>
          <w:rFonts w:ascii="Times New Roman" w:hAnsi="Times New Roman" w:cs="Times New Roman"/>
          <w:sz w:val="24"/>
          <w:szCs w:val="24"/>
        </w:rPr>
        <w:t xml:space="preserve">przez nie </w:t>
      </w:r>
      <w:r>
        <w:rPr>
          <w:rFonts w:ascii="Times New Roman" w:hAnsi="Times New Roman" w:cs="Times New Roman"/>
          <w:sz w:val="24"/>
          <w:szCs w:val="24"/>
        </w:rPr>
        <w:t xml:space="preserve">szkodliwych dla zdrowia efektów. W pracowni uczniowie mieli okazję poznać specjalistyczny sprzęt umożliwiający wykonywanie skomplikowanych badań laboratoryjnych. </w:t>
      </w:r>
    </w:p>
    <w:p w:rsidR="003C52E1" w:rsidRDefault="003C52E1" w:rsidP="00B0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Ciekawe były także zajęcia </w:t>
      </w:r>
      <w:r w:rsidRPr="003C52E1">
        <w:rPr>
          <w:rFonts w:ascii="Times New Roman" w:hAnsi="Times New Roman" w:cs="Times New Roman"/>
          <w:b/>
          <w:sz w:val="24"/>
          <w:szCs w:val="24"/>
        </w:rPr>
        <w:t>„Życie w kropli wody”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podczas których uczniowie wykonywali samodzielnie preparaty mikroskopowe ilustrujące różnorodność mikroorganizmów wodnych, takich jak: pierwotniaki, wrotki, wypławki i parzydełkowce.</w:t>
      </w:r>
    </w:p>
    <w:p w:rsidR="00DC7597" w:rsidRDefault="003C52E1" w:rsidP="00B0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Finalnymi warsztatami, w których młodzież wzięła udział była </w:t>
      </w:r>
      <w:r>
        <w:rPr>
          <w:rFonts w:ascii="Times New Roman" w:hAnsi="Times New Roman" w:cs="Times New Roman"/>
          <w:b/>
          <w:sz w:val="24"/>
          <w:szCs w:val="24"/>
        </w:rPr>
        <w:t xml:space="preserve">„Biologia pierścienic na przykładzie dżdżownicy ziemnej”, </w:t>
      </w:r>
      <w:r>
        <w:rPr>
          <w:rFonts w:ascii="Times New Roman" w:hAnsi="Times New Roman" w:cs="Times New Roman"/>
          <w:sz w:val="24"/>
          <w:szCs w:val="24"/>
        </w:rPr>
        <w:t xml:space="preserve">podczas których każdy z uczestników miał okazję wypreparować </w:t>
      </w:r>
      <w:r w:rsidR="00DC7597">
        <w:rPr>
          <w:rFonts w:ascii="Times New Roman" w:hAnsi="Times New Roman" w:cs="Times New Roman"/>
          <w:sz w:val="24"/>
          <w:szCs w:val="24"/>
        </w:rPr>
        <w:t xml:space="preserve">dżdżownicę i przeanalizować budowę jej wnętrza. </w:t>
      </w:r>
    </w:p>
    <w:p w:rsidR="003C52E1" w:rsidRPr="003C52E1" w:rsidRDefault="00DC7597" w:rsidP="00B071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Zajęcia warsztatowe dostarczyły młodzieży ogromnej dawki emocji, przybliżyły codzienną pracę naukowca, nauczyły szacunku do nauki i rozbudziły ciekawość poznawczą. </w:t>
      </w:r>
      <w:r w:rsidR="00A25C7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ajbardziej wytrwali udali się na zakończenie wieczoru na wykład prof. dr hab. Leszka Sokołowskiego, </w:t>
      </w:r>
      <w:r w:rsidR="00A25C7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którym prelegent wyjaśniał </w:t>
      </w:r>
      <w:r>
        <w:rPr>
          <w:rFonts w:ascii="Times New Roman" w:hAnsi="Times New Roman" w:cs="Times New Roman"/>
          <w:b/>
          <w:sz w:val="24"/>
          <w:szCs w:val="24"/>
        </w:rPr>
        <w:t>„Dlaczego nocne niebo jest ciemne?”</w:t>
      </w:r>
      <w:r w:rsidR="00A25C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C7F" w:rsidRPr="00A25C7F">
        <w:rPr>
          <w:rFonts w:ascii="Times New Roman" w:hAnsi="Times New Roman" w:cs="Times New Roman"/>
          <w:sz w:val="24"/>
          <w:szCs w:val="24"/>
        </w:rPr>
        <w:t>dowodząc</w:t>
      </w:r>
      <w:r w:rsidR="00A25C7F">
        <w:rPr>
          <w:rFonts w:ascii="Times New Roman" w:hAnsi="Times New Roman" w:cs="Times New Roman"/>
          <w:sz w:val="24"/>
          <w:szCs w:val="24"/>
        </w:rPr>
        <w:t xml:space="preserve"> skończoności wszechświata. I tak też zakończyła się ta noc pełna niezapomnianych wrażeń</w:t>
      </w:r>
      <w:r w:rsidR="0007226A">
        <w:rPr>
          <w:rFonts w:ascii="Times New Roman" w:hAnsi="Times New Roman" w:cs="Times New Roman"/>
          <w:sz w:val="24"/>
          <w:szCs w:val="24"/>
        </w:rPr>
        <w:t>.</w:t>
      </w:r>
    </w:p>
    <w:p w:rsidR="000314CB" w:rsidRPr="00DC7597" w:rsidRDefault="00DC7597" w:rsidP="00DC75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Beata Sobocińska</w:t>
      </w:r>
    </w:p>
    <w:sectPr w:rsidR="000314CB" w:rsidRPr="00DC7597" w:rsidSect="000F6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0F6"/>
    <w:rsid w:val="000314CB"/>
    <w:rsid w:val="0007226A"/>
    <w:rsid w:val="00074008"/>
    <w:rsid w:val="000F6DA7"/>
    <w:rsid w:val="001270F6"/>
    <w:rsid w:val="00200418"/>
    <w:rsid w:val="003C52E1"/>
    <w:rsid w:val="005F32E4"/>
    <w:rsid w:val="00834FE7"/>
    <w:rsid w:val="00A25C7F"/>
    <w:rsid w:val="00A9127D"/>
    <w:rsid w:val="00B071B0"/>
    <w:rsid w:val="00B13342"/>
    <w:rsid w:val="00C63B03"/>
    <w:rsid w:val="00DA4F69"/>
    <w:rsid w:val="00DC7597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A8115-3394-4482-BEA9-AA9ECCF4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6DA7"/>
  </w:style>
  <w:style w:type="paragraph" w:styleId="Nagwek2">
    <w:name w:val="heading 2"/>
    <w:basedOn w:val="Normalny"/>
    <w:link w:val="Nagwek2Znak"/>
    <w:uiPriority w:val="9"/>
    <w:qFormat/>
    <w:rsid w:val="00031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314C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31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17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6522">
              <w:marLeft w:val="0"/>
              <w:marRight w:val="0"/>
              <w:marTop w:val="0"/>
              <w:marBottom w:val="0"/>
              <w:divBdr>
                <w:top w:val="single" w:sz="12" w:space="18" w:color="00427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dell1</cp:lastModifiedBy>
  <cp:revision>2</cp:revision>
  <dcterms:created xsi:type="dcterms:W3CDTF">2018-10-06T10:42:00Z</dcterms:created>
  <dcterms:modified xsi:type="dcterms:W3CDTF">2018-10-06T10:42:00Z</dcterms:modified>
</cp:coreProperties>
</file>